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6D399F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9764B2" w:rsidRPr="00F8225B">
                    <w:rPr>
                      <w:rFonts w:asciiTheme="majorHAnsi" w:hAnsiTheme="majorHAnsi"/>
                      <w:sz w:val="24"/>
                    </w:rPr>
                    <w:t>merimee_IA00075634_12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9764B2">
                    <w:rPr>
                      <w:rFonts w:asciiTheme="majorHAnsi" w:hAnsiTheme="majorHAnsi"/>
                      <w:sz w:val="24"/>
                    </w:rPr>
                    <w:t>16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9764B2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9764B2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11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976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9764B2" w:rsidRDefault="00976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route de la Gare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9764B2" w:rsidRDefault="009764B2">
                  <w:pPr>
                    <w:rPr>
                      <w:rFonts w:asciiTheme="majorHAnsi" w:hAnsiTheme="majorHAnsi"/>
                      <w:sz w:val="24"/>
                    </w:rPr>
                  </w:pPr>
                  <w:r w:rsidRPr="009764B2">
                    <w:rPr>
                      <w:rFonts w:asciiTheme="majorHAnsi" w:hAnsiTheme="majorHAnsi"/>
                      <w:sz w:val="24"/>
                    </w:rPr>
                    <w:t>Route de la Gare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6D399F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2024 08 </w:t>
                  </w:r>
                  <w:r>
                    <w:rPr>
                      <w:rFonts w:asciiTheme="majorHAnsi" w:hAnsiTheme="majorHAnsi"/>
                      <w:sz w:val="24"/>
                    </w:rPr>
                    <w:t>335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976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campagne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976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18</w:t>
                  </w:r>
                  <w:r w:rsidRPr="009764B2">
                    <w:rPr>
                      <w:rFonts w:asciiTheme="majorHAnsi" w:hAnsiTheme="majorHAnsi"/>
                      <w:sz w:val="24"/>
                      <w:vertAlign w:val="superscript"/>
                    </w:rPr>
                    <w:t>e</w:t>
                  </w:r>
                  <w:r>
                    <w:rPr>
                      <w:rFonts w:asciiTheme="majorHAnsi" w:hAnsiTheme="majorHAnsi"/>
                      <w:sz w:val="24"/>
                    </w:rPr>
                    <w:t>, 1778 – 21</w:t>
                  </w:r>
                  <w:r w:rsidRPr="009764B2">
                    <w:rPr>
                      <w:rFonts w:asciiTheme="majorHAnsi" w:hAnsiTheme="majorHAnsi"/>
                      <w:sz w:val="24"/>
                      <w:vertAlign w:val="superscript"/>
                    </w:rPr>
                    <w:t>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9764B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Inconnu – Nicolas ADDOLF</w:t>
                  </w: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9764B2" w:rsidP="009764B2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Croix installée en 1778 pour le souvenir de Christophe BRISCHMULLER et de Anna Maria LITERIN sa </w:t>
                  </w:r>
                  <w:proofErr w:type="spellStart"/>
                  <w:r>
                    <w:rPr>
                      <w:rFonts w:asciiTheme="majorHAnsi" w:hAnsiTheme="majorHAnsi"/>
                      <w:bCs/>
                      <w:sz w:val="24"/>
                    </w:rPr>
                    <w:t>femmme</w:t>
                  </w:r>
                  <w:proofErr w:type="spellEnd"/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. Elle est rénovée ensuite par la famille </w:t>
                  </w:r>
                  <w:proofErr w:type="spellStart"/>
                  <w:r>
                    <w:rPr>
                      <w:rFonts w:asciiTheme="majorHAnsi" w:hAnsiTheme="majorHAnsi"/>
                      <w:bCs/>
                      <w:sz w:val="24"/>
                    </w:rPr>
                    <w:t>Andlauer</w:t>
                  </w:r>
                  <w:proofErr w:type="spellEnd"/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 de Rosheim à une date inconnue. Une nouvelle restauration est effectuée entre 2021 et 2023 par Nicolas </w:t>
                  </w:r>
                  <w:proofErr w:type="spellStart"/>
                  <w:r>
                    <w:rPr>
                      <w:rFonts w:asciiTheme="majorHAnsi" w:hAnsiTheme="majorHAnsi"/>
                      <w:bCs/>
                      <w:sz w:val="24"/>
                    </w:rPr>
                    <w:t>Addolf</w:t>
                  </w:r>
                  <w:proofErr w:type="spellEnd"/>
                  <w:r>
                    <w:rPr>
                      <w:rFonts w:asciiTheme="majorHAnsi" w:hAnsiTheme="majorHAnsi"/>
                      <w:bCs/>
                      <w:sz w:val="24"/>
                    </w:rPr>
                    <w:t>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9764B2">
        <w:rPr>
          <w:rFonts w:asciiTheme="majorHAnsi" w:hAnsiTheme="majorHAnsi" w:cs="Arial"/>
          <w:sz w:val="48"/>
        </w:rPr>
        <w:t>Calvaire route de la Gare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9764B2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9764B2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Sculpture du Christ sur la croix surmontant un crâne, symbole du Golgotha. La partie basse comporte le texte.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9764B2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9764B2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Sculpture du Christ sur la croix surmontant un crâne, symbole du Golgotha. La partie basse comporte le texte.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9764B2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117475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82FC0" id="Forme libre : forme 16" o:spid="_x0000_s1026" style="position:absolute;margin-left:240.95pt;margin-top:9.2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NqrFJ3g&#10;AAAACQ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2614930</wp:posOffset>
                </wp:positionH>
                <wp:positionV relativeFrom="paragraph">
                  <wp:posOffset>117475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C9E7C" id="Forme libre : forme 15" o:spid="_x0000_s1026" style="position:absolute;margin-left:205.9pt;margin-top:9.2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D63G&#10;O98AAAAJ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2180286</wp:posOffset>
                </wp:positionH>
                <wp:positionV relativeFrom="paragraph">
                  <wp:posOffset>107591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9A9C6" id="Forme libre : forme 14" o:spid="_x0000_s1026" style="position:absolute;margin-left:171.7pt;margin-top:8.4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9764B2" w:rsidP="009764B2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6091978" cy="4568874"/>
            <wp:effectExtent l="18415" t="19685" r="22860" b="2286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2_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00131" cy="45749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D399F"/>
    <w:rsid w:val="006E1C74"/>
    <w:rsid w:val="00717049"/>
    <w:rsid w:val="007A587B"/>
    <w:rsid w:val="00884300"/>
    <w:rsid w:val="008921EC"/>
    <w:rsid w:val="00946F16"/>
    <w:rsid w:val="009764B2"/>
    <w:rsid w:val="00976A86"/>
    <w:rsid w:val="0098555C"/>
    <w:rsid w:val="00AF4317"/>
    <w:rsid w:val="00BB04DC"/>
    <w:rsid w:val="00D76D82"/>
    <w:rsid w:val="00EA0207"/>
    <w:rsid w:val="00ED3884"/>
    <w:rsid w:val="00ED56A3"/>
    <w:rsid w:val="00F8225B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355F1FEE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01414929-8C61-4F01-853B-627058DAD2BC}"/>
</file>

<file path=customXml/itemProps2.xml><?xml version="1.0" encoding="utf-8"?>
<ds:datastoreItem xmlns:ds="http://schemas.openxmlformats.org/officeDocument/2006/customXml" ds:itemID="{6FAF103D-D419-4036-BCC0-D146EDF089F6}"/>
</file>

<file path=customXml/itemProps3.xml><?xml version="1.0" encoding="utf-8"?>
<ds:datastoreItem xmlns:ds="http://schemas.openxmlformats.org/officeDocument/2006/customXml" ds:itemID="{B8A0430A-AA36-4D6B-A14D-7F79EB3111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8</cp:revision>
  <dcterms:created xsi:type="dcterms:W3CDTF">2020-09-14T12:33:00Z</dcterms:created>
  <dcterms:modified xsi:type="dcterms:W3CDTF">2024-02-19T14:08:00Z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